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AD23" w14:textId="6573F1C2" w:rsidR="001A56B6" w:rsidRPr="000801F6" w:rsidRDefault="00CD0985" w:rsidP="000801F6">
      <w:pPr>
        <w:pStyle w:val="31"/>
        <w:spacing w:line="240" w:lineRule="auto"/>
        <w:ind w:left="6372" w:firstLine="0"/>
        <w:jc w:val="right"/>
        <w:rPr>
          <w:szCs w:val="28"/>
        </w:rPr>
      </w:pPr>
      <w:r>
        <w:rPr>
          <w:szCs w:val="28"/>
        </w:rPr>
        <w:t>В дело 01-17-2021</w:t>
      </w:r>
    </w:p>
    <w:p w14:paraId="3B4606FC" w14:textId="77777777" w:rsidR="001A56B6" w:rsidRPr="000801F6" w:rsidRDefault="001A56B6" w:rsidP="000801F6">
      <w:pPr>
        <w:pStyle w:val="31"/>
        <w:spacing w:line="240" w:lineRule="auto"/>
        <w:ind w:left="6372" w:firstLine="708"/>
        <w:jc w:val="right"/>
        <w:rPr>
          <w:szCs w:val="28"/>
        </w:rPr>
      </w:pPr>
    </w:p>
    <w:p w14:paraId="0886C146" w14:textId="5C56C0BE" w:rsidR="001A56B6" w:rsidRDefault="00A91C01" w:rsidP="000801F6">
      <w:pPr>
        <w:pStyle w:val="31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29.12</w:t>
      </w:r>
      <w:r w:rsidR="00CD0985">
        <w:rPr>
          <w:szCs w:val="28"/>
        </w:rPr>
        <w:t>.2021</w:t>
      </w:r>
    </w:p>
    <w:p w14:paraId="401FC9CD" w14:textId="77777777" w:rsidR="00226135" w:rsidRDefault="00226135" w:rsidP="000801F6">
      <w:pPr>
        <w:pStyle w:val="31"/>
        <w:spacing w:line="240" w:lineRule="auto"/>
        <w:ind w:firstLine="0"/>
        <w:jc w:val="right"/>
        <w:rPr>
          <w:szCs w:val="28"/>
        </w:rPr>
      </w:pPr>
    </w:p>
    <w:p w14:paraId="3B40C8B2" w14:textId="14628E64" w:rsidR="00167159" w:rsidRPr="00821DE5" w:rsidRDefault="00167159" w:rsidP="00167159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bookmarkStart w:id="0" w:name="_GoBack"/>
      <w:r w:rsidRPr="00821DE5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0D36" wp14:editId="7C7B0A8F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93D850" w14:textId="77777777" w:rsidR="00167159" w:rsidRDefault="00167159" w:rsidP="00167159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0D36" id="Прямоугольник 1" o:spid="_x0000_s1026" style="position:absolute;left:0;text-align:left;margin-left:85.05pt;margin-top:30.1pt;width:171pt;height: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" filled="f" stroked="f" strokeweight="0">
                <v:textbox inset="0,0,0,0">
                  <w:txbxContent>
                    <w:p w14:paraId="2693D850" w14:textId="77777777" w:rsidR="00167159" w:rsidRDefault="00167159" w:rsidP="00167159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szCs w:val="28"/>
          <w:lang w:eastAsia="ru-RU"/>
        </w:rPr>
        <w:t>Г</w:t>
      </w:r>
      <w:r w:rsidRPr="00821DE5">
        <w:rPr>
          <w:rFonts w:eastAsia="Times New Roman"/>
          <w:b/>
          <w:bCs/>
          <w:szCs w:val="28"/>
          <w:lang w:eastAsia="ru-RU"/>
        </w:rPr>
        <w:t xml:space="preserve">арантии работникам, уволенным </w:t>
      </w:r>
      <w:r>
        <w:rPr>
          <w:rFonts w:eastAsia="Times New Roman"/>
          <w:b/>
          <w:bCs/>
          <w:szCs w:val="28"/>
          <w:lang w:eastAsia="ru-RU"/>
        </w:rPr>
        <w:br/>
      </w:r>
      <w:r w:rsidRPr="00821DE5">
        <w:rPr>
          <w:rFonts w:eastAsia="Times New Roman"/>
          <w:b/>
          <w:bCs/>
          <w:szCs w:val="28"/>
          <w:lang w:eastAsia="ru-RU"/>
        </w:rPr>
        <w:t xml:space="preserve">в </w:t>
      </w:r>
      <w:r>
        <w:rPr>
          <w:rFonts w:eastAsia="Times New Roman"/>
          <w:b/>
          <w:bCs/>
          <w:szCs w:val="28"/>
          <w:lang w:eastAsia="ru-RU"/>
        </w:rPr>
        <w:t>связи с ликвидацией организации</w:t>
      </w:r>
    </w:p>
    <w:bookmarkEnd w:id="0"/>
    <w:p w14:paraId="3F601DDF" w14:textId="77777777" w:rsidR="00167159" w:rsidRPr="00D92161" w:rsidRDefault="00167159" w:rsidP="00167159">
      <w:pPr>
        <w:rPr>
          <w:szCs w:val="28"/>
        </w:rPr>
      </w:pPr>
    </w:p>
    <w:p w14:paraId="6566B93E" w14:textId="77777777" w:rsidR="00167159" w:rsidRPr="00D92161" w:rsidRDefault="00167159" w:rsidP="00167159">
      <w:pPr>
        <w:rPr>
          <w:szCs w:val="28"/>
        </w:rPr>
      </w:pPr>
    </w:p>
    <w:p w14:paraId="30DD796F" w14:textId="37727DAA" w:rsidR="00167159" w:rsidRPr="00C7126D" w:rsidRDefault="00167159" w:rsidP="00167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26D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13.07.2020</w:t>
      </w:r>
      <w:r w:rsidRPr="00C7126D">
        <w:rPr>
          <w:sz w:val="28"/>
          <w:szCs w:val="28"/>
        </w:rPr>
        <w:t xml:space="preserve"> № 210-ФЗ внесены изменения в</w:t>
      </w:r>
      <w:r>
        <w:rPr>
          <w:rStyle w:val="apple-converted-space"/>
          <w:sz w:val="28"/>
          <w:szCs w:val="28"/>
        </w:rPr>
        <w:t xml:space="preserve"> </w:t>
      </w:r>
      <w:hyperlink r:id="rId5" w:history="1">
        <w:r w:rsidRPr="003E2A0D">
          <w:rPr>
            <w:rStyle w:val="a5"/>
            <w:sz w:val="28"/>
            <w:szCs w:val="28"/>
          </w:rPr>
          <w:t>Трудовой кодекс Российской Федерации</w:t>
        </w:r>
      </w:hyperlink>
      <w:r>
        <w:rPr>
          <w:rStyle w:val="apple-converted-space"/>
          <w:sz w:val="28"/>
          <w:szCs w:val="28"/>
        </w:rPr>
        <w:t xml:space="preserve"> </w:t>
      </w:r>
      <w:r w:rsidRPr="00C7126D">
        <w:rPr>
          <w:sz w:val="28"/>
          <w:szCs w:val="28"/>
        </w:rPr>
        <w:t>в части предоставления гарантий работнику, увольняемому в связи с ликвидацией организации.</w:t>
      </w:r>
    </w:p>
    <w:p w14:paraId="3B885F1B" w14:textId="77777777" w:rsidR="00167159" w:rsidRPr="00C7126D" w:rsidRDefault="00167159" w:rsidP="00167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26D">
        <w:rPr>
          <w:sz w:val="28"/>
          <w:szCs w:val="28"/>
        </w:rPr>
        <w:t xml:space="preserve">Так, для работников, увольняемых в связи с ликвидацией организации, закрепляются законодательные гарантии получения всех причитающихся им выплат после прекращения </w:t>
      </w:r>
      <w:r>
        <w:rPr>
          <w:sz w:val="28"/>
          <w:szCs w:val="28"/>
        </w:rPr>
        <w:t xml:space="preserve">деятельности </w:t>
      </w:r>
      <w:r w:rsidRPr="00C7126D">
        <w:rPr>
          <w:sz w:val="28"/>
          <w:szCs w:val="28"/>
        </w:rPr>
        <w:t>юридического лица:</w:t>
      </w:r>
      <w:r>
        <w:rPr>
          <w:sz w:val="28"/>
          <w:szCs w:val="28"/>
        </w:rPr>
        <w:t xml:space="preserve"> </w:t>
      </w:r>
      <w:r w:rsidRPr="00C7126D">
        <w:rPr>
          <w:sz w:val="28"/>
          <w:szCs w:val="28"/>
        </w:rPr>
        <w:t>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</w:t>
      </w:r>
      <w:r>
        <w:rPr>
          <w:sz w:val="28"/>
          <w:szCs w:val="28"/>
        </w:rPr>
        <w:t>альную периоду трудоустройства). Р</w:t>
      </w:r>
      <w:r w:rsidRPr="00C7126D">
        <w:rPr>
          <w:sz w:val="28"/>
          <w:szCs w:val="28"/>
        </w:rPr>
        <w:t>аботодателю предоставляется право выплатить увольняемому работнику единовременную компенсацию в размере двукратного месячного заработка.</w:t>
      </w:r>
    </w:p>
    <w:p w14:paraId="79B56918" w14:textId="77777777" w:rsidR="00167159" w:rsidRPr="00C7126D" w:rsidRDefault="00167159" w:rsidP="00167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26D">
        <w:rPr>
          <w:sz w:val="28"/>
          <w:szCs w:val="28"/>
        </w:rPr>
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</w:r>
    </w:p>
    <w:p w14:paraId="3F8DB933" w14:textId="186AD046" w:rsidR="00167159" w:rsidRPr="00C7126D" w:rsidRDefault="00167159" w:rsidP="001671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A0D">
        <w:rPr>
          <w:sz w:val="28"/>
          <w:szCs w:val="28"/>
        </w:rPr>
        <w:t>Аналогичные изменения вносятся и в</w:t>
      </w:r>
      <w:r>
        <w:rPr>
          <w:rStyle w:val="apple-converted-space"/>
          <w:sz w:val="28"/>
          <w:szCs w:val="28"/>
        </w:rPr>
        <w:t xml:space="preserve"> </w:t>
      </w:r>
      <w:hyperlink r:id="rId6" w:tgtFrame="_blank" w:history="1">
        <w:r w:rsidRPr="003E2A0D">
          <w:rPr>
            <w:rStyle w:val="a5"/>
            <w:sz w:val="28"/>
            <w:szCs w:val="28"/>
          </w:rPr>
          <w:t>статью 318 Трудового кодекса Российской Федерации</w:t>
        </w:r>
      </w:hyperlink>
      <w:r w:rsidRPr="003E2A0D">
        <w:rPr>
          <w:sz w:val="28"/>
          <w:szCs w:val="28"/>
        </w:rPr>
        <w:t>,</w:t>
      </w:r>
      <w:r w:rsidRPr="00C7126D">
        <w:rPr>
          <w:sz w:val="28"/>
          <w:szCs w:val="28"/>
        </w:rPr>
        <w:t xml:space="preserve">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ним местностях.</w:t>
      </w:r>
    </w:p>
    <w:p w14:paraId="50061C82" w14:textId="158074A1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7C071050" w14:textId="072D1796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465C9481" w14:textId="77777777" w:rsidR="00A91C01" w:rsidRPr="001A56B6" w:rsidRDefault="00A91C01" w:rsidP="00A91C01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Информацию предоставил</w:t>
      </w:r>
      <w:r w:rsidRPr="001A56B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помощник</w:t>
      </w:r>
      <w:r w:rsidRPr="001A56B6">
        <w:rPr>
          <w:b/>
          <w:bCs/>
          <w:i/>
          <w:iCs/>
        </w:rPr>
        <w:t xml:space="preserve"> Петровск-Забайкальского межр</w:t>
      </w:r>
      <w:r>
        <w:rPr>
          <w:b/>
          <w:bCs/>
          <w:i/>
          <w:iCs/>
        </w:rPr>
        <w:t>айонного прокурора Доржо Доржиев.</w:t>
      </w:r>
    </w:p>
    <w:p w14:paraId="67EE91CF" w14:textId="77777777" w:rsidR="00A91C01" w:rsidRPr="00C056C3" w:rsidRDefault="00A91C01" w:rsidP="00A07FA0">
      <w:pPr>
        <w:rPr>
          <w:rFonts w:eastAsia="Times New Roman"/>
          <w:b/>
          <w:sz w:val="24"/>
          <w:szCs w:val="24"/>
        </w:rPr>
      </w:pPr>
    </w:p>
    <w:sectPr w:rsidR="00A91C01" w:rsidRPr="00C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6"/>
    <w:rsid w:val="000F253A"/>
    <w:rsid w:val="0015113B"/>
    <w:rsid w:val="00167159"/>
    <w:rsid w:val="001A56B6"/>
    <w:rsid w:val="001F4615"/>
    <w:rsid w:val="00226135"/>
    <w:rsid w:val="00335228"/>
    <w:rsid w:val="003A191D"/>
    <w:rsid w:val="005B263D"/>
    <w:rsid w:val="005E3510"/>
    <w:rsid w:val="0077309F"/>
    <w:rsid w:val="00933E99"/>
    <w:rsid w:val="00A07FA0"/>
    <w:rsid w:val="00A5607A"/>
    <w:rsid w:val="00A91C01"/>
    <w:rsid w:val="00B76B7A"/>
    <w:rsid w:val="00BE1BFF"/>
    <w:rsid w:val="00C056C3"/>
    <w:rsid w:val="00CD0985"/>
    <w:rsid w:val="00D049FF"/>
    <w:rsid w:val="00D10E94"/>
    <w:rsid w:val="00E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888"/>
  <w15:chartTrackingRefBased/>
  <w15:docId w15:val="{D9E75A12-2FC9-4DDB-BE56-0F50E81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13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1A56B6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56B6"/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A56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6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6135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26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B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67159"/>
  </w:style>
  <w:style w:type="paragraph" w:customStyle="1" w:styleId="Ooaii">
    <w:name w:val="Ooaii"/>
    <w:basedOn w:val="a"/>
    <w:rsid w:val="0016715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trudovoj-kodeks/statja-318" TargetMode="External"/><Relationship Id="rId5" Type="http://schemas.openxmlformats.org/officeDocument/2006/relationships/hyperlink" Target="http://zakonbase.ru/trudovoj-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Доржиев Доржо Булатович</cp:lastModifiedBy>
  <cp:revision>2</cp:revision>
  <cp:lastPrinted>2021-08-03T08:32:00Z</cp:lastPrinted>
  <dcterms:created xsi:type="dcterms:W3CDTF">2021-12-29T04:03:00Z</dcterms:created>
  <dcterms:modified xsi:type="dcterms:W3CDTF">2021-12-29T04:03:00Z</dcterms:modified>
</cp:coreProperties>
</file>